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6B" w:rsidRDefault="00CA1630" w:rsidP="00CA1630">
      <w:pPr>
        <w:rPr>
          <w:rFonts w:ascii="Times New Roman" w:hAnsi="Times New Roman" w:cs="Times New Roman" w:hint="cs"/>
          <w:sz w:val="28"/>
          <w:szCs w:val="28"/>
          <w:rtl/>
        </w:rPr>
      </w:pPr>
      <w:r w:rsidRPr="00F06E21">
        <w:rPr>
          <w:rFonts w:ascii="Times New Roman" w:hAnsi="Times New Roman" w:cs="Times New Roman"/>
          <w:b/>
          <w:bCs/>
          <w:sz w:val="28"/>
          <w:szCs w:val="28"/>
          <w:rtl/>
        </w:rPr>
        <w:t>1.</w:t>
      </w:r>
      <w:r w:rsidRPr="00F06E21"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במשולש </w:t>
      </w:r>
      <m:oMath>
        <m:r>
          <w:rPr>
            <w:rFonts w:ascii="Cambria Math" w:hAnsi="Cambria Math" w:cs="Times New Roman"/>
            <w:sz w:val="28"/>
            <w:szCs w:val="28"/>
          </w:rPr>
          <m:t>ABC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מעבירים חוצה-זווית וגובה מהקודקוד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שמחלקים את הצלע </w:t>
      </w:r>
      <m:oMath>
        <m:r>
          <w:rPr>
            <w:rFonts w:ascii="Cambria Math" w:hAnsi="Cambria Math" w:cs="Times New Roman"/>
            <w:sz w:val="28"/>
            <w:szCs w:val="28"/>
          </w:rPr>
          <m:t>BC</m:t>
        </m:r>
      </m:oMath>
      <w:r>
        <w:rPr>
          <w:rFonts w:ascii="Times New Roman" w:hAnsi="Times New Roman" w:cs="Times New Roman" w:hint="cs"/>
          <w:sz w:val="28"/>
          <w:szCs w:val="28"/>
          <w:rtl/>
        </w:rPr>
        <w:t xml:space="preserve"> ל-3 קטעים. האם ייתכן שמהקטעים הללו אפשר להרכיב משולש?</w:t>
      </w:r>
    </w:p>
    <w:p w:rsidR="00CA1630" w:rsidRDefault="00CA1630" w:rsidP="00CA1630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תשובה. לא.</w:t>
      </w:r>
    </w:p>
    <w:p w:rsidR="00CA1630" w:rsidRDefault="00CA1630" w:rsidP="00CA1630">
      <w:pPr>
        <w:rPr>
          <w:rFonts w:ascii="Times New Roman" w:hAnsi="Times New Roman" w:cs="Times New Roman" w:hint="cs"/>
          <w:sz w:val="28"/>
          <w:szCs w:val="28"/>
          <w:rtl/>
        </w:rPr>
      </w:pPr>
      <w:r w:rsidRPr="00CA1630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פתרון.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ההוכחה מבוססת על טענה ידוע: חוצה זווית נמצא בין תיכון לגובה (אם </w:t>
      </w:r>
      <w:r w:rsidRPr="00CA1630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05pt;height:15.3pt" o:ole="">
            <v:imagedata r:id="rId5" o:title=""/>
          </v:shape>
          <o:OLEObject Type="Embed" ProgID="Equation.DSMT4" ShapeID="_x0000_i1025" DrawAspect="Content" ObjectID="_1584179434" r:id="rId6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). מכאן נובע, שאחד מבין 3 הקטעים, זה שמכיל את אמצע הצלע, הו גדול מחצי צלע, ושני הקטעים האחרים יחד קטנים מחצי צלע. לכן אחד מהקטעים גדול ממש מסכום שני האחרים. </w:t>
      </w:r>
    </w:p>
    <w:p w:rsidR="00CA1630" w:rsidRDefault="00CA1630" w:rsidP="00CA1630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כמובן יש מקרה מיוחד שבו </w:t>
      </w:r>
      <w:r w:rsidRPr="00CA1630">
        <w:rPr>
          <w:rFonts w:ascii="Times New Roman" w:hAnsi="Times New Roman" w:cs="Times New Roman"/>
          <w:position w:val="-6"/>
          <w:sz w:val="28"/>
          <w:szCs w:val="28"/>
        </w:rPr>
        <w:object w:dxaOrig="1120" w:dyaOrig="300">
          <v:shape id="_x0000_i1026" type="#_x0000_t75" style="width:56.05pt;height:15.3pt" o:ole="">
            <v:imagedata r:id="rId7" o:title=""/>
          </v:shape>
          <o:OLEObject Type="Embed" ProgID="Equation.DSMT4" ShapeID="_x0000_i1026" DrawAspect="Content" ObjectID="_1584179435" r:id="rId8"/>
        </w:objec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אבל במקרה זה חוצה זווית וגובה מחלקים את הצלע לשני חלקים ולא לשלושה. </w:t>
      </w:r>
    </w:p>
    <w:p w:rsidR="00CA1630" w:rsidRDefault="00CA1630" w:rsidP="00CA1630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נזכיר את ההוכחה של הטענה שהשתמשנו בה. נסמן לשם קיצור </w:t>
      </w:r>
    </w:p>
    <w:p w:rsidR="00CA1630" w:rsidRDefault="00CA1630" w:rsidP="00CA1630">
      <w:pPr>
        <w:jc w:val="center"/>
        <w:rPr>
          <w:rFonts w:ascii="Times New Roman" w:hAnsi="Times New Roman" w:cs="Times New Roman" w:hint="cs"/>
          <w:sz w:val="28"/>
          <w:szCs w:val="28"/>
          <w:rtl/>
        </w:rPr>
      </w:pPr>
      <w:r w:rsidRPr="00CA1630">
        <w:rPr>
          <w:rFonts w:ascii="Times New Roman" w:hAnsi="Times New Roman" w:cs="Times New Roman"/>
          <w:position w:val="-12"/>
          <w:sz w:val="28"/>
          <w:szCs w:val="28"/>
        </w:rPr>
        <w:object w:dxaOrig="4540" w:dyaOrig="360">
          <v:shape id="_x0000_i1027" type="#_x0000_t75" style="width:226.85pt;height:17.85pt" o:ole="">
            <v:imagedata r:id="rId9" o:title=""/>
          </v:shape>
          <o:OLEObject Type="Embed" ProgID="Equation.DSMT4" ShapeID="_x0000_i1027" DrawAspect="Content" ObjectID="_1584179436" r:id="rId10"/>
        </w:object>
      </w:r>
    </w:p>
    <w:p w:rsidR="00CA1630" w:rsidRDefault="00CA1630" w:rsidP="00E372DF">
      <w:pPr>
        <w:rPr>
          <w:rFonts w:ascii="Times New Roman" w:hAnsi="Times New Roman" w:cs="Times New Roman" w:hint="cs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נניח כי </w:t>
      </w:r>
      <w:r w:rsidRPr="00CA1630">
        <w:rPr>
          <w:rFonts w:ascii="Times New Roman" w:hAnsi="Times New Roman" w:cs="Times New Roman"/>
          <w:position w:val="-6"/>
          <w:sz w:val="28"/>
          <w:szCs w:val="28"/>
        </w:rPr>
        <w:object w:dxaOrig="600" w:dyaOrig="300">
          <v:shape id="_x0000_i1028" type="#_x0000_t75" style="width:29.95pt;height:15.3pt" o:ole="">
            <v:imagedata r:id="rId11" o:title=""/>
          </v:shape>
          <o:OLEObject Type="Embed" ProgID="Equation.DSMT4" ShapeID="_x0000_i1028" DrawAspect="Content" ObjectID="_1584179437" r:id="rId12"/>
        </w:objec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. כידוע, במקרה זה גם </w:t>
      </w:r>
      <w:r w:rsidR="00E372DF" w:rsidRPr="00CA1630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29" type="#_x0000_t75" style="width:35.05pt;height:17.2pt" o:ole="">
            <v:imagedata r:id="rId13" o:title=""/>
          </v:shape>
          <o:OLEObject Type="Embed" ProgID="Equation.DSMT4" ShapeID="_x0000_i1029" DrawAspect="Content" ObjectID="_1584179438" r:id="rId14"/>
        </w:objec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. לפי תכונת חוצה זווית, חוצה זווית מ-</w:t>
      </w:r>
      <w:r w:rsidR="00E372DF" w:rsidRPr="00E372DF">
        <w:rPr>
          <w:rFonts w:ascii="Times New Roman" w:hAnsi="Times New Roman" w:cs="Times New Roman"/>
          <w:i/>
          <w:iCs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 xml:space="preserve">מחלקת את </w:t>
      </w:r>
      <w:r w:rsidR="00E372DF" w:rsidRPr="00E372DF">
        <w:rPr>
          <w:rFonts w:ascii="Times New Roman" w:hAnsi="Times New Roman" w:cs="Times New Roman" w:hint="cs"/>
          <w:i/>
          <w:iCs/>
          <w:sz w:val="28"/>
          <w:szCs w:val="28"/>
        </w:rPr>
        <w:t>BC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 xml:space="preserve"> ביחס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372DF" w:rsidRPr="00E372DF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30" type="#_x0000_t75" style="width:24.2pt;height:15.3pt" o:ole="">
            <v:imagedata r:id="rId15" o:title=""/>
          </v:shape>
          <o:OLEObject Type="Embed" ProgID="Equation.DSMT4" ShapeID="_x0000_i1030" DrawAspect="Content" ObjectID="_1584179439" r:id="rId16"/>
        </w:objec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, כלומר נקודת החיתוך קרובה יותר ל-</w:t>
      </w:r>
      <w:r w:rsidR="00E372DF">
        <w:rPr>
          <w:rFonts w:ascii="Times New Roman" w:hAnsi="Times New Roman" w:cs="Times New Roman" w:hint="cs"/>
          <w:i/>
          <w:iCs/>
          <w:sz w:val="28"/>
          <w:szCs w:val="28"/>
        </w:rPr>
        <w:t>C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.</w:t>
      </w:r>
      <w:r w:rsidR="00E372D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אנחנו נראה, שהגובה היא עוד יותר רחוק מ-</w:t>
      </w:r>
      <w:r w:rsidR="00E372DF" w:rsidRPr="00E372DF">
        <w:rPr>
          <w:rFonts w:ascii="Times New Roman" w:hAnsi="Times New Roman" w:cs="Times New Roman"/>
          <w:position w:val="-4"/>
          <w:sz w:val="28"/>
          <w:szCs w:val="28"/>
        </w:rPr>
        <w:object w:dxaOrig="260" w:dyaOrig="279">
          <v:shape id="_x0000_i1037" type="#_x0000_t75" style="width:12.75pt;height:14pt" o:ole="">
            <v:imagedata r:id="rId17" o:title=""/>
          </v:shape>
          <o:OLEObject Type="Embed" ProgID="Equation.DSMT4" ShapeID="_x0000_i1037" DrawAspect="Content" ObjectID="_1584179440" r:id="rId18"/>
        </w:objec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, וזה יסיים את ההוכחה.</w:t>
      </w:r>
      <w:r w:rsidR="00E372D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 xml:space="preserve">אכן, חוצה זווית נמצא באותו מרחק מהצלעות </w:t>
      </w:r>
      <w:r w:rsidR="00E372DF" w:rsidRPr="00E372DF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031" type="#_x0000_t75" style="width:22.3pt;height:14pt" o:ole="">
            <v:imagedata r:id="rId19" o:title=""/>
          </v:shape>
          <o:OLEObject Type="Embed" ProgID="Equation.DSMT4" ShapeID="_x0000_i1031" DrawAspect="Content" ObjectID="_1584179441" r:id="rId20"/>
        </w:object>
      </w:r>
      <w:r w:rsidR="00E372D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ו-</w:t>
      </w:r>
      <w:r w:rsidR="00E372DF" w:rsidRPr="00E372DF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32" type="#_x0000_t75" style="width:24.2pt;height:15.3pt" o:ole="">
            <v:imagedata r:id="rId21" o:title=""/>
          </v:shape>
          <o:OLEObject Type="Embed" ProgID="Equation.DSMT4" ShapeID="_x0000_i1032" DrawAspect="Content" ObjectID="_1584179442" r:id="rId22"/>
        </w:objec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. הזווית בין גובה ל-</w:t>
      </w:r>
      <w:r w:rsidR="00E372DF" w:rsidRPr="00E372DF">
        <w:rPr>
          <w:rFonts w:ascii="Times New Roman" w:hAnsi="Times New Roman" w:cs="Times New Roman"/>
          <w:position w:val="-6"/>
          <w:sz w:val="28"/>
          <w:szCs w:val="28"/>
        </w:rPr>
        <w:object w:dxaOrig="480" w:dyaOrig="300">
          <v:shape id="_x0000_i1033" type="#_x0000_t75" style="width:24.2pt;height:15.3pt" o:ole="">
            <v:imagedata r:id="rId23" o:title=""/>
          </v:shape>
          <o:OLEObject Type="Embed" ProgID="Equation.DSMT4" ShapeID="_x0000_i1033" DrawAspect="Content" ObjectID="_1584179443" r:id="rId24"/>
        </w:object>
      </w:r>
      <w:r w:rsidR="00E372D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 xml:space="preserve">הוא </w:t>
      </w:r>
      <w:r w:rsidR="00E372DF" w:rsidRPr="00E372DF">
        <w:rPr>
          <w:rFonts w:ascii="Times New Roman" w:hAnsi="Times New Roman" w:cs="Times New Roman"/>
          <w:position w:val="-10"/>
          <w:sz w:val="28"/>
          <w:szCs w:val="28"/>
        </w:rPr>
        <w:object w:dxaOrig="840" w:dyaOrig="380">
          <v:shape id="_x0000_i1034" type="#_x0000_t75" style="width:42.05pt;height:19.1pt" o:ole="">
            <v:imagedata r:id="rId25" o:title=""/>
          </v:shape>
          <o:OLEObject Type="Embed" ProgID="Equation.DSMT4" ShapeID="_x0000_i1034" DrawAspect="Content" ObjectID="_1584179444" r:id="rId26"/>
        </w:objec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, והזווית בין גובה ל-</w:t>
      </w:r>
      <w:r w:rsidR="00E372DF" w:rsidRPr="00E372DF">
        <w:rPr>
          <w:rFonts w:ascii="Times New Roman" w:hAnsi="Times New Roman" w:cs="Times New Roman"/>
          <w:position w:val="-4"/>
          <w:sz w:val="28"/>
          <w:szCs w:val="28"/>
        </w:rPr>
        <w:object w:dxaOrig="440" w:dyaOrig="279">
          <v:shape id="_x0000_i1035" type="#_x0000_t75" style="width:22.3pt;height:14pt" o:ole="">
            <v:imagedata r:id="rId27" o:title=""/>
          </v:shape>
          <o:OLEObject Type="Embed" ProgID="Equation.DSMT4" ShapeID="_x0000_i1035" DrawAspect="Content" ObjectID="_1584179445" r:id="rId28"/>
        </w:object>
      </w:r>
      <w:r w:rsidR="00E372D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 xml:space="preserve">הוא </w:t>
      </w:r>
      <w:r w:rsidR="00E372DF" w:rsidRPr="00E372DF">
        <w:rPr>
          <w:rFonts w:ascii="Times New Roman" w:hAnsi="Times New Roman" w:cs="Times New Roman"/>
          <w:position w:val="-10"/>
          <w:sz w:val="28"/>
          <w:szCs w:val="28"/>
        </w:rPr>
        <w:object w:dxaOrig="880" w:dyaOrig="380">
          <v:shape id="_x0000_i1036" type="#_x0000_t75" style="width:43.95pt;height:19.1pt" o:ole="">
            <v:imagedata r:id="rId29" o:title=""/>
          </v:shape>
          <o:OLEObject Type="Embed" ProgID="Equation.DSMT4" ShapeID="_x0000_i1036" DrawAspect="Content" ObjectID="_1584179446" r:id="rId30"/>
        </w:objec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 xml:space="preserve">. אבל </w:t>
      </w:r>
      <w:r w:rsidR="00E372DF" w:rsidRPr="00E372DF">
        <w:rPr>
          <w:rFonts w:ascii="Times New Roman" w:hAnsi="Times New Roman" w:cs="Times New Roman"/>
          <w:position w:val="-10"/>
          <w:sz w:val="28"/>
          <w:szCs w:val="28"/>
        </w:rPr>
        <w:object w:dxaOrig="1920" w:dyaOrig="380">
          <v:shape id="_x0000_i1038" type="#_x0000_t75" style="width:96.2pt;height:19.1pt" o:ole="">
            <v:imagedata r:id="rId31" o:title=""/>
          </v:shape>
          <o:OLEObject Type="Embed" ProgID="Equation.DSMT4" ShapeID="_x0000_i1038" DrawAspect="Content" ObjectID="_1584179447" r:id="rId32"/>
        </w:object>
      </w:r>
      <w:r w:rsidR="00E372DF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="00E372DF">
        <w:rPr>
          <w:rFonts w:ascii="Times New Roman" w:hAnsi="Times New Roman" w:cs="Times New Roman" w:hint="cs"/>
          <w:sz w:val="28"/>
          <w:szCs w:val="28"/>
          <w:rtl/>
        </w:rPr>
        <w:t>וזה מסיים את ההוכחה.</w:t>
      </w:r>
      <w:r w:rsidR="00077BD5" w:rsidRPr="00E372DF">
        <w:rPr>
          <w:rFonts w:ascii="Times New Roman" w:hAnsi="Times New Roman" w:cs="Times New Roman"/>
          <w:position w:val="-4"/>
          <w:sz w:val="28"/>
          <w:szCs w:val="28"/>
        </w:rPr>
        <w:object w:dxaOrig="200" w:dyaOrig="300">
          <v:shape id="_x0000_i1039" type="#_x0000_t75" style="width:10.2pt;height:15.3pt" o:ole="">
            <v:imagedata r:id="rId33" o:title=""/>
          </v:shape>
          <o:OLEObject Type="Embed" ProgID="Equation.DSMT4" ShapeID="_x0000_i1039" DrawAspect="Content" ObjectID="_1584179448" r:id="rId34"/>
        </w:object>
      </w:r>
    </w:p>
    <w:p w:rsidR="00CA1630" w:rsidRPr="00E164C4" w:rsidRDefault="00CA1630" w:rsidP="00CA1630">
      <w:pPr>
        <w:rPr>
          <w:sz w:val="28"/>
          <w:rtl/>
        </w:rPr>
      </w:pPr>
    </w:p>
    <w:sectPr w:rsidR="00CA1630" w:rsidRPr="00E164C4" w:rsidSect="003C30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3187"/>
    <w:multiLevelType w:val="hybridMultilevel"/>
    <w:tmpl w:val="3FA4C116"/>
    <w:lvl w:ilvl="0" w:tplc="444201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42C"/>
    <w:multiLevelType w:val="hybridMultilevel"/>
    <w:tmpl w:val="4D0C5626"/>
    <w:lvl w:ilvl="0" w:tplc="135E4C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F15E8"/>
    <w:rsid w:val="00077BD5"/>
    <w:rsid w:val="001802E9"/>
    <w:rsid w:val="0023192B"/>
    <w:rsid w:val="0026287E"/>
    <w:rsid w:val="003C30FA"/>
    <w:rsid w:val="003D596D"/>
    <w:rsid w:val="00445078"/>
    <w:rsid w:val="004F2BD6"/>
    <w:rsid w:val="005621D2"/>
    <w:rsid w:val="00624DCE"/>
    <w:rsid w:val="0069226B"/>
    <w:rsid w:val="009125EE"/>
    <w:rsid w:val="00C01C05"/>
    <w:rsid w:val="00C929EC"/>
    <w:rsid w:val="00CA1630"/>
    <w:rsid w:val="00CF1FBD"/>
    <w:rsid w:val="00DD3766"/>
    <w:rsid w:val="00DD7753"/>
    <w:rsid w:val="00DF15E8"/>
    <w:rsid w:val="00E164C4"/>
    <w:rsid w:val="00E372DF"/>
    <w:rsid w:val="00EF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5E8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F15E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15E8"/>
    <w:pPr>
      <w:ind w:left="720"/>
      <w:contextualSpacing/>
    </w:pPr>
  </w:style>
  <w:style w:type="table" w:styleId="a6">
    <w:name w:val="Table Grid"/>
    <w:basedOn w:val="a1"/>
    <w:uiPriority w:val="59"/>
    <w:rsid w:val="00DF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205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Yaron Brodsky</dc:creator>
  <cp:lastModifiedBy>HP</cp:lastModifiedBy>
  <cp:revision>10</cp:revision>
  <dcterms:created xsi:type="dcterms:W3CDTF">2018-03-16T09:33:00Z</dcterms:created>
  <dcterms:modified xsi:type="dcterms:W3CDTF">2018-04-02T09:53:00Z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