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CC" w:rsidRPr="008917CC" w:rsidRDefault="008917CC" w:rsidP="008917C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917CC">
        <w:rPr>
          <w:rFonts w:ascii="Times New Roman" w:hAnsi="Times New Roman" w:cs="Times New Roman"/>
          <w:b/>
          <w:bCs/>
          <w:sz w:val="28"/>
          <w:szCs w:val="28"/>
          <w:rtl/>
        </w:rPr>
        <w:t>6.</w:t>
      </w:r>
      <w:r w:rsidRPr="008917C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על הלוח כתובים מספרים ממשיים שונים. שמעון רוצה לכתוב ביטוי שייתן את כל המספרים המופיעים על הלוח, ורק אותם. לשם כך, מותר לו לכתוב כל מספר ממשי שירצה, את הסימן המיוחד </w:t>
      </w:r>
      <w:r w:rsidRPr="008917CC">
        <w:rPr>
          <w:rFonts w:ascii="Times New Roman" w:hAnsi="Times New Roman" w:cs="Times New Roman"/>
          <w:sz w:val="28"/>
          <w:szCs w:val="28"/>
          <w:rtl/>
        </w:rPr>
        <w:t>±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, את הסימנים הרגילים + , </w:t>
      </w:r>
      <w:r w:rsidRPr="008917CC">
        <w:rPr>
          <w:rFonts w:ascii="Times New Roman" w:hAnsi="Times New Roman" w:cs="Times New Roman"/>
          <w:sz w:val="28"/>
          <w:szCs w:val="28"/>
          <w:rtl/>
        </w:rPr>
        <w:t>–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, </w:t>
      </w:r>
      <w:r w:rsidRPr="008917CC">
        <w:rPr>
          <w:rFonts w:ascii="Times New Roman" w:hAnsi="Times New Roman" w:cs="Times New Roman"/>
          <w:sz w:val="28"/>
          <w:szCs w:val="28"/>
          <w:rtl/>
        </w:rPr>
        <w:t>×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וסוגריים. בחישוב הביטוי, בכל מקום בו מופיע הסימן </w:t>
      </w:r>
      <w:r w:rsidRPr="008917CC">
        <w:rPr>
          <w:rFonts w:ascii="Times New Roman" w:hAnsi="Times New Roman" w:cs="Times New Roman"/>
          <w:sz w:val="28"/>
          <w:szCs w:val="28"/>
          <w:rtl/>
        </w:rPr>
        <w:t>±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הוא יחושב גם  כ + וגם כ </w:t>
      </w:r>
      <w:r w:rsidRPr="008917CC">
        <w:rPr>
          <w:rFonts w:ascii="Times New Roman" w:hAnsi="Times New Roman" w:cs="Times New Roman"/>
          <w:sz w:val="28"/>
          <w:szCs w:val="28"/>
          <w:rtl/>
        </w:rPr>
        <w:t>–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, בכל קומבינציה אפשרית. למשל, אם על הלוח כתובים המספרים 4,6 שמעון יוכל לכתוב </w:t>
      </w:r>
      <w:r w:rsidRPr="008917CC">
        <w:rPr>
          <w:rFonts w:ascii="Times New Roman" w:hAnsi="Times New Roman" w:cs="Times New Roman"/>
          <w:sz w:val="28"/>
          <w:szCs w:val="28"/>
        </w:rPr>
        <w:t>5±1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 , ואם על הלוח כתובים המספרים 1,2,3 שמעון יוכל לכתוב </w:t>
      </w:r>
      <w:r w:rsidRPr="008917CC">
        <w:rPr>
          <w:rFonts w:ascii="Times New Roman" w:hAnsi="Times New Roman" w:cs="Times New Roman"/>
          <w:sz w:val="28"/>
          <w:szCs w:val="28"/>
        </w:rPr>
        <w:t>(2±0.5)±0.5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>. האם שמעון תמיד יכול לכתוב ביטוי כזה אם על הלוח כתובים:</w:t>
      </w:r>
    </w:p>
    <w:p w:rsidR="008917CC" w:rsidRPr="008917CC" w:rsidRDefault="008917CC" w:rsidP="008917CC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917CC">
        <w:rPr>
          <w:rFonts w:ascii="Times New Roman" w:hAnsi="Times New Roman" w:cs="Times New Roman" w:hint="cs"/>
          <w:sz w:val="28"/>
          <w:szCs w:val="28"/>
          <w:rtl/>
        </w:rPr>
        <w:t xml:space="preserve">א. המספרים </w:t>
      </w:r>
      <w:r w:rsidRPr="008917CC">
        <w:rPr>
          <w:rFonts w:ascii="Times New Roman" w:hAnsi="Times New Roman" w:cs="Times New Roman"/>
          <w:sz w:val="28"/>
          <w:szCs w:val="28"/>
        </w:rPr>
        <w:t>1,2,4</w:t>
      </w:r>
      <w:r w:rsidRPr="008917CC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917CC" w:rsidRDefault="008917CC" w:rsidP="008917CC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8917CC">
        <w:rPr>
          <w:rFonts w:ascii="Times New Roman" w:hAnsi="Times New Roman" w:cs="Times New Roman" w:hint="cs"/>
          <w:sz w:val="28"/>
          <w:szCs w:val="28"/>
          <w:rtl/>
        </w:rPr>
        <w:t>ב. 100 מספרים ממשיים שונים כלשהם.</w:t>
      </w:r>
    </w:p>
    <w:p w:rsidR="00B1278D" w:rsidRPr="008917CC" w:rsidRDefault="00B1278D" w:rsidP="00B1278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635CFB" w:rsidRPr="0092273F" w:rsidRDefault="00635CFB" w:rsidP="0023724F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437A5F">
        <w:rPr>
          <w:rFonts w:ascii="Times New Roman" w:hAnsi="Times New Roman" w:cs="Times New Roman" w:hint="cs"/>
          <w:b/>
          <w:bCs/>
          <w:sz w:val="28"/>
          <w:szCs w:val="28"/>
          <w:rtl/>
        </w:rPr>
        <w:t>תשובה.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1278D">
        <w:rPr>
          <w:rFonts w:ascii="Times New Roman" w:hAnsi="Times New Roman" w:cs="Times New Roman" w:hint="cs"/>
          <w:sz w:val="28"/>
          <w:szCs w:val="28"/>
          <w:rtl/>
        </w:rPr>
        <w:t>כן.</w:t>
      </w:r>
    </w:p>
    <w:p w:rsidR="008917CC" w:rsidRPr="008917CC" w:rsidRDefault="00635CFB" w:rsidP="008917CC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917CC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 w:rsidRPr="008917C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8917CC" w:rsidRPr="008917CC">
        <w:rPr>
          <w:rFonts w:ascii="Times New Roman" w:hAnsi="Times New Roman" w:cs="Times New Roman"/>
          <w:b/>
          <w:bCs/>
          <w:sz w:val="28"/>
          <w:szCs w:val="28"/>
          <w:rtl/>
        </w:rPr>
        <w:t>א</w:t>
      </w:r>
      <w:r w:rsidR="008917CC" w:rsidRPr="008917C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8917CC" w:rsidRPr="008917CC">
        <w:rPr>
          <w:rFonts w:ascii="Times New Roman" w:hAnsi="Times New Roman" w:cs="Times New Roman"/>
          <w:sz w:val="28"/>
          <w:szCs w:val="28"/>
          <w:rtl/>
        </w:rPr>
        <w:t xml:space="preserve"> כן, ניתן. למשל,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1.5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(1.5</m:t>
        </m:r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Times New Roman" w:cs="Times New Roman"/>
            <w:sz w:val="28"/>
            <w:szCs w:val="28"/>
          </w:rPr>
          <m:t>0.5)</m:t>
        </m:r>
      </m:oMath>
    </w:p>
    <w:p w:rsidR="008917CC" w:rsidRPr="008917CC" w:rsidRDefault="008917CC" w:rsidP="008917CC">
      <w:pPr>
        <w:bidi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8917CC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ב</w:t>
      </w:r>
      <w:r w:rsidRPr="008917CC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</w:rPr>
        <w:t>.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נוכיח כי ניתן לעשות זאת עבור כל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מספרים ממשיים שונים. נוכיח  באינדוקציה על פי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: הבסיס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n=1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הוא ברור.</w:t>
      </w:r>
    </w:p>
    <w:p w:rsidR="008917CC" w:rsidRPr="008917CC" w:rsidRDefault="008917CC" w:rsidP="008917CC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>צעד האינדוקציה: ניקח את המספר הכי קטן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(נקרא לו </w:t>
      </w:r>
      <w:r w:rsidRPr="008917CC">
        <w:rPr>
          <w:rFonts w:ascii="Times New Roman" w:eastAsiaTheme="minorEastAsia" w:hAnsi="Times New Roman" w:cs="Times New Roman"/>
          <w:i/>
          <w:iCs/>
          <w:sz w:val="28"/>
          <w:szCs w:val="28"/>
        </w:rPr>
        <w:t>a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), ונחסיר אותו מכל המספרים האחרים. קיבלנו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n-1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מספרים ממשיים שונים (ואף חיוביים). נכתוב ביטוי כנ"ל עבור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n-1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המספרים האלו, ונסמן ביוטי זה ב-</w:t>
      </w:r>
      <w:r w:rsidRPr="008917CC">
        <w:rPr>
          <w:rFonts w:ascii="Times New Roman" w:eastAsiaTheme="minorEastAsia" w:hAnsi="Times New Roman" w:cs="Times New Roman"/>
          <w:i/>
          <w:iCs/>
          <w:sz w:val="28"/>
          <w:szCs w:val="28"/>
        </w:rPr>
        <w:t>E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>. אז נכתוב ביטוי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0.5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0.5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הביטוי החדש ייתן לנו בדיוק את </w:t>
      </w:r>
      <w:r w:rsidRPr="008917CC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8917CC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המספרים הנדרשים.</w:t>
      </w:r>
    </w:p>
    <w:p w:rsidR="00F77657" w:rsidRPr="008917CC" w:rsidRDefault="00F77657" w:rsidP="008917CC">
      <w:pPr>
        <w:bidi/>
        <w:rPr>
          <w:rFonts w:ascii="Times New Roman" w:hAnsi="Times New Roman" w:cs="Times New Roman"/>
          <w:sz w:val="28"/>
          <w:szCs w:val="28"/>
        </w:rPr>
      </w:pPr>
    </w:p>
    <w:sectPr w:rsidR="00F77657" w:rsidRPr="008917CC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14F"/>
    <w:multiLevelType w:val="hybridMultilevel"/>
    <w:tmpl w:val="A7D403BA"/>
    <w:lvl w:ilvl="0" w:tplc="54A0E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05B04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8917CC"/>
    <w:rsid w:val="008D24AF"/>
    <w:rsid w:val="008F282B"/>
    <w:rsid w:val="0092273F"/>
    <w:rsid w:val="00964FDB"/>
    <w:rsid w:val="00A42703"/>
    <w:rsid w:val="00A60042"/>
    <w:rsid w:val="00A868F3"/>
    <w:rsid w:val="00AA6B1F"/>
    <w:rsid w:val="00B1278D"/>
    <w:rsid w:val="00B577FC"/>
    <w:rsid w:val="00B714FA"/>
    <w:rsid w:val="00B76F12"/>
    <w:rsid w:val="00CD66B4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4</cp:revision>
  <dcterms:created xsi:type="dcterms:W3CDTF">2016-03-10T20:35:00Z</dcterms:created>
  <dcterms:modified xsi:type="dcterms:W3CDTF">2016-03-12T02:20:00Z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