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F1" w:rsidRPr="00943BF1" w:rsidRDefault="00943BF1" w:rsidP="00943BF1">
      <w:pPr>
        <w:bidi/>
        <w:spacing w:after="0" w:line="240" w:lineRule="auto"/>
        <w:jc w:val="both"/>
        <w:rPr>
          <w:rFonts w:ascii="Times New Roman" w:hAnsi="Times New Roman" w:cs="Times New Roman"/>
          <w:sz w:val="28"/>
          <w:szCs w:val="28"/>
          <w:rtl/>
        </w:rPr>
      </w:pPr>
      <w:r w:rsidRPr="00943BF1">
        <w:rPr>
          <w:rFonts w:ascii="Times New Roman" w:hAnsi="Times New Roman" w:cs="Times New Roman"/>
          <w:b/>
          <w:bCs/>
          <w:sz w:val="28"/>
          <w:szCs w:val="28"/>
          <w:rtl/>
        </w:rPr>
        <w:t xml:space="preserve">7. </w:t>
      </w:r>
      <w:proofErr w:type="gramStart"/>
      <w:r w:rsidRPr="00943BF1">
        <w:rPr>
          <w:rFonts w:ascii="Times New Roman" w:hAnsi="Times New Roman" w:cs="Times New Roman"/>
          <w:sz w:val="28"/>
          <w:szCs w:val="28"/>
        </w:rPr>
        <w:t>N</w:t>
      </w:r>
      <w:r w:rsidRPr="00943BF1">
        <w:rPr>
          <w:rFonts w:ascii="Times New Roman" w:hAnsi="Times New Roman" w:cs="Times New Roman"/>
          <w:sz w:val="28"/>
          <w:szCs w:val="28"/>
          <w:rtl/>
        </w:rPr>
        <w:t xml:space="preserve"> ילדים בעלי גבהים שונים עומדים בשורה.</w:t>
      </w:r>
      <w:proofErr w:type="gramEnd"/>
      <w:r w:rsidRPr="00943BF1">
        <w:rPr>
          <w:rFonts w:ascii="Times New Roman" w:hAnsi="Times New Roman" w:cs="Times New Roman"/>
          <w:sz w:val="28"/>
          <w:szCs w:val="28"/>
          <w:rtl/>
        </w:rPr>
        <w:t xml:space="preserve"> מחלקים אותם למספר </w:t>
      </w:r>
      <w:proofErr w:type="spellStart"/>
      <w:r w:rsidRPr="00943BF1">
        <w:rPr>
          <w:rFonts w:ascii="Times New Roman" w:hAnsi="Times New Roman" w:cs="Times New Roman"/>
          <w:sz w:val="28"/>
          <w:szCs w:val="28"/>
          <w:rtl/>
        </w:rPr>
        <w:t>המינימלי</w:t>
      </w:r>
      <w:proofErr w:type="spellEnd"/>
      <w:r w:rsidRPr="00943BF1">
        <w:rPr>
          <w:rFonts w:ascii="Times New Roman" w:hAnsi="Times New Roman" w:cs="Times New Roman"/>
          <w:sz w:val="28"/>
          <w:szCs w:val="28"/>
          <w:rtl/>
        </w:rPr>
        <w:t xml:space="preserve"> של קבוצות ילדים עוקבים, כך שבכל קבוצה הילדים מסודרים לפי גובהם, עם הגבוה ביותר מימין (תיתכנה קבוצות של ילד אחד). לאחר מכן הופכים את סדר הילדים בתוך כל קבוצה. הוכיחו כי לאחר </w:t>
      </w:r>
      <w:r w:rsidRPr="00943BF1">
        <w:rPr>
          <w:rFonts w:ascii="Times New Roman" w:hAnsi="Times New Roman" w:cs="Times New Roman"/>
          <w:position w:val="-6"/>
          <w:sz w:val="28"/>
          <w:szCs w:val="28"/>
        </w:rPr>
        <w:object w:dxaOrig="5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4.25pt" o:ole="">
            <v:imagedata r:id="rId5" o:title=""/>
          </v:shape>
          <o:OLEObject Type="Embed" ProgID="Equation.DSMT4" ShapeID="_x0000_i1025" DrawAspect="Content" ObjectID="_1519372085" r:id="rId6"/>
        </w:object>
      </w:r>
      <w:r w:rsidRPr="00943BF1">
        <w:rPr>
          <w:rFonts w:ascii="Times New Roman" w:hAnsi="Times New Roman" w:cs="Times New Roman"/>
          <w:sz w:val="28"/>
          <w:szCs w:val="28"/>
          <w:rtl/>
        </w:rPr>
        <w:t xml:space="preserve"> צעדים כאלה כל הילדים יעמדו מסודרים לפי גובהם, כך שהגבוה ביותר משמאל.</w:t>
      </w:r>
    </w:p>
    <w:p w:rsidR="00943BF1" w:rsidRPr="00943BF1" w:rsidRDefault="00943BF1" w:rsidP="00943BF1">
      <w:pPr>
        <w:bidi/>
        <w:spacing w:after="0" w:line="240" w:lineRule="auto"/>
        <w:jc w:val="both"/>
        <w:rPr>
          <w:rFonts w:ascii="Times New Roman" w:hAnsi="Times New Roman" w:cs="Times New Roman"/>
          <w:sz w:val="28"/>
          <w:szCs w:val="28"/>
          <w:rtl/>
        </w:rPr>
      </w:pPr>
      <w:r>
        <w:rPr>
          <w:rFonts w:ascii="Times New Roman" w:hAnsi="Times New Roman" w:cs="Times New Roman"/>
          <w:noProof/>
          <w:sz w:val="28"/>
          <w:szCs w:val="28"/>
          <w:rtl/>
        </w:rPr>
        <w:drawing>
          <wp:anchor distT="0" distB="0" distL="114300" distR="114300" simplePos="0" relativeHeight="251658240" behindDoc="1" locked="0" layoutInCell="1" allowOverlap="1">
            <wp:simplePos x="0" y="0"/>
            <wp:positionH relativeFrom="column">
              <wp:posOffset>0</wp:posOffset>
            </wp:positionH>
            <wp:positionV relativeFrom="paragraph">
              <wp:posOffset>15875</wp:posOffset>
            </wp:positionV>
            <wp:extent cx="3471545" cy="1327785"/>
            <wp:effectExtent l="19050" t="0" r="0" b="0"/>
            <wp:wrapTight wrapText="bothSides">
              <wp:wrapPolygon edited="0">
                <wp:start x="-119" y="0"/>
                <wp:lineTo x="-119" y="21383"/>
                <wp:lineTo x="21572" y="21383"/>
                <wp:lineTo x="21572" y="0"/>
                <wp:lineTo x="-11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742" t="14865" r="8435" b="15659"/>
                    <a:stretch>
                      <a:fillRect/>
                    </a:stretch>
                  </pic:blipFill>
                  <pic:spPr bwMode="auto">
                    <a:xfrm>
                      <a:off x="0" y="0"/>
                      <a:ext cx="3471545" cy="1327785"/>
                    </a:xfrm>
                    <a:prstGeom prst="rect">
                      <a:avLst/>
                    </a:prstGeom>
                    <a:noFill/>
                    <a:ln>
                      <a:noFill/>
                    </a:ln>
                  </pic:spPr>
                </pic:pic>
              </a:graphicData>
            </a:graphic>
          </wp:anchor>
        </w:drawing>
      </w:r>
    </w:p>
    <w:p w:rsidR="00943BF1" w:rsidRPr="00943BF1" w:rsidRDefault="00943BF1" w:rsidP="00943BF1">
      <w:pPr>
        <w:bidi/>
        <w:jc w:val="both"/>
        <w:rPr>
          <w:rFonts w:ascii="Times New Roman" w:eastAsiaTheme="minorEastAsia" w:hAnsi="Times New Roman" w:cs="Times New Roman" w:hint="cs"/>
          <w:sz w:val="28"/>
          <w:szCs w:val="28"/>
          <w:rtl/>
        </w:rPr>
      </w:pPr>
      <w:r w:rsidRPr="00943BF1">
        <w:rPr>
          <w:rFonts w:ascii="Times New Roman" w:eastAsiaTheme="minorEastAsia" w:hAnsi="Times New Roman" w:cs="Times New Roman" w:hint="cs"/>
          <w:b/>
          <w:bCs/>
          <w:sz w:val="28"/>
          <w:szCs w:val="28"/>
          <w:rtl/>
        </w:rPr>
        <w:t>פתרון.</w:t>
      </w:r>
      <w:r>
        <w:rPr>
          <w:rFonts w:ascii="Times New Roman" w:eastAsiaTheme="minorEastAsia" w:hAnsi="Times New Roman" w:cs="Times New Roman" w:hint="cs"/>
          <w:sz w:val="28"/>
          <w:szCs w:val="28"/>
          <w:rtl/>
        </w:rPr>
        <w:t xml:space="preserve"> </w:t>
      </w:r>
      <w:r w:rsidRPr="00943BF1">
        <w:rPr>
          <w:rFonts w:ascii="Times New Roman" w:eastAsiaTheme="minorEastAsia" w:hAnsi="Times New Roman" w:cs="Times New Roman"/>
          <w:sz w:val="28"/>
          <w:szCs w:val="28"/>
          <w:rtl/>
        </w:rPr>
        <w:t xml:space="preserve">נשנה מעט את ניסוח השאלה. במקום ילדים, יהיו ערמות של קוביות בגבהים שונים. בכל צעד, </w:t>
      </w:r>
      <w:r>
        <w:rPr>
          <w:rFonts w:ascii="Times New Roman" w:eastAsiaTheme="minorEastAsia" w:hAnsi="Times New Roman" w:cs="Times New Roman" w:hint="cs"/>
          <w:sz w:val="28"/>
          <w:szCs w:val="28"/>
          <w:rtl/>
        </w:rPr>
        <w:t>ב</w:t>
      </w:r>
      <w:r w:rsidRPr="00943BF1">
        <w:rPr>
          <w:rFonts w:ascii="Times New Roman" w:eastAsiaTheme="minorEastAsia" w:hAnsi="Times New Roman" w:cs="Times New Roman"/>
          <w:sz w:val="28"/>
          <w:szCs w:val="28"/>
          <w:rtl/>
        </w:rPr>
        <w:t xml:space="preserve">מקום להחליף את הקוביות, דוחפים אותן שמאלה כל עוד אפשר והן נשארות באותו מקטע, כמתואר בציור. קל לראות שהתהליך </w:t>
      </w:r>
      <w:r>
        <w:rPr>
          <w:rFonts w:ascii="Times New Roman" w:eastAsiaTheme="minorEastAsia" w:hAnsi="Times New Roman" w:cs="Times New Roman" w:hint="cs"/>
          <w:sz w:val="28"/>
          <w:szCs w:val="28"/>
          <w:rtl/>
        </w:rPr>
        <w:t>לא שונה מהותית מהתהליך המקורי.</w:t>
      </w:r>
    </w:p>
    <w:p w:rsidR="00943BF1" w:rsidRDefault="00943BF1" w:rsidP="00943BF1">
      <w:pPr>
        <w:bidi/>
        <w:jc w:val="both"/>
        <w:rPr>
          <w:rFonts w:ascii="Times New Roman" w:eastAsiaTheme="minorEastAsia" w:hAnsi="Times New Roman" w:cs="Times New Roman" w:hint="cs"/>
          <w:sz w:val="28"/>
          <w:szCs w:val="28"/>
          <w:rtl/>
        </w:rPr>
      </w:pPr>
      <w:r w:rsidRPr="00943BF1">
        <w:rPr>
          <w:rFonts w:ascii="Times New Roman" w:hAnsi="Times New Roman" w:cs="Times New Roman"/>
          <w:sz w:val="28"/>
          <w:szCs w:val="28"/>
          <w:rtl/>
        </w:rPr>
        <w:t xml:space="preserve">ניקח גובה </w:t>
      </w:r>
      <m:oMath>
        <m:r>
          <w:rPr>
            <w:rFonts w:ascii="Cambria Math" w:hAnsi="Cambria Math" w:cs="Times New Roman"/>
            <w:sz w:val="28"/>
            <w:szCs w:val="28"/>
          </w:rPr>
          <m:t>s</m:t>
        </m:r>
      </m:oMath>
      <w:r w:rsidRPr="00943BF1">
        <w:rPr>
          <w:rFonts w:ascii="Times New Roman" w:eastAsiaTheme="minorEastAsia" w:hAnsi="Times New Roman" w:cs="Times New Roman"/>
          <w:sz w:val="28"/>
          <w:szCs w:val="28"/>
          <w:rtl/>
        </w:rPr>
        <w:t xml:space="preserve"> ונתבונן בשורת הקוביות בגובה זה. מספיק להוכיח שאחרי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1</m:t>
        </m:r>
      </m:oMath>
      <w:r w:rsidRPr="00943BF1">
        <w:rPr>
          <w:rFonts w:ascii="Times New Roman" w:eastAsiaTheme="minorEastAsia" w:hAnsi="Times New Roman" w:cs="Times New Roman"/>
          <w:sz w:val="28"/>
          <w:szCs w:val="28"/>
          <w:rtl/>
        </w:rPr>
        <w:t xml:space="preserve"> צעדים הקוביות בשורה זו מרוכזות בצד שמאל. אם נוכיח טענה זאת עבור כל גובה, נקבל שאחרי </w:t>
      </w:r>
      <m:oMath>
        <m:r>
          <w:rPr>
            <w:rFonts w:ascii="Cambria Math" w:eastAsiaTheme="minorEastAsia" w:hAnsi="Cambria Math" w:cs="Times New Roman"/>
            <w:sz w:val="28"/>
            <w:szCs w:val="28"/>
          </w:rPr>
          <m:t>N-</m:t>
        </m:r>
        <m:r>
          <w:rPr>
            <w:rFonts w:ascii="Cambria Math" w:eastAsiaTheme="minorEastAsia" w:hAnsi="Times New Roman" w:cs="Times New Roman"/>
            <w:sz w:val="28"/>
            <w:szCs w:val="28"/>
          </w:rPr>
          <m:t>1</m:t>
        </m:r>
      </m:oMath>
      <w:r w:rsidRPr="00943BF1">
        <w:rPr>
          <w:rFonts w:ascii="Times New Roman" w:eastAsiaTheme="minorEastAsia" w:hAnsi="Times New Roman" w:cs="Times New Roman"/>
          <w:sz w:val="28"/>
          <w:szCs w:val="28"/>
          <w:rtl/>
        </w:rPr>
        <w:t xml:space="preserve"> צעדים כל הקוביות מרוכזות בצד שמאל – כלומר הערמות מסודרות לפי הגובה – משמאל לימין.</w:t>
      </w:r>
    </w:p>
    <w:p w:rsidR="00943BF1" w:rsidRDefault="00A85FD1" w:rsidP="00A85FD1">
      <w:pPr>
        <w:bidi/>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noProof/>
          <w:sz w:val="28"/>
          <w:szCs w:val="28"/>
          <w:rtl/>
        </w:rPr>
        <w:drawing>
          <wp:anchor distT="0" distB="0" distL="114300" distR="114300" simplePos="0" relativeHeight="251659264" behindDoc="1" locked="0" layoutInCell="1" allowOverlap="1">
            <wp:simplePos x="0" y="0"/>
            <wp:positionH relativeFrom="column">
              <wp:posOffset>0</wp:posOffset>
            </wp:positionH>
            <wp:positionV relativeFrom="paragraph">
              <wp:posOffset>14605</wp:posOffset>
            </wp:positionV>
            <wp:extent cx="2310130" cy="1618615"/>
            <wp:effectExtent l="19050" t="0" r="0" b="0"/>
            <wp:wrapTight wrapText="bothSides">
              <wp:wrapPolygon edited="0">
                <wp:start x="-178" y="0"/>
                <wp:lineTo x="-178" y="21354"/>
                <wp:lineTo x="21553" y="21354"/>
                <wp:lineTo x="21553" y="0"/>
                <wp:lineTo x="-17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310130" cy="1618615"/>
                    </a:xfrm>
                    <a:prstGeom prst="rect">
                      <a:avLst/>
                    </a:prstGeom>
                    <a:noFill/>
                    <a:ln w="9525">
                      <a:noFill/>
                      <a:miter lim="800000"/>
                      <a:headEnd/>
                      <a:tailEnd/>
                    </a:ln>
                  </pic:spPr>
                </pic:pic>
              </a:graphicData>
            </a:graphic>
          </wp:anchor>
        </w:drawing>
      </w:r>
      <w:r w:rsidR="00943BF1">
        <w:rPr>
          <w:rFonts w:ascii="Times New Roman" w:eastAsiaTheme="minorEastAsia" w:hAnsi="Times New Roman" w:cs="Times New Roman" w:hint="cs"/>
          <w:sz w:val="28"/>
          <w:szCs w:val="28"/>
          <w:rtl/>
        </w:rPr>
        <w:t>לכל שורה כזאת נבנה קו שבור: נקרא את השורה משמאל לימין, ואם נתקלים ב</w:t>
      </w:r>
      <w:r w:rsidR="00AF6835">
        <w:rPr>
          <w:rFonts w:ascii="Times New Roman" w:eastAsiaTheme="minorEastAsia" w:hAnsi="Times New Roman" w:cs="Times New Roman" w:hint="cs"/>
          <w:sz w:val="28"/>
          <w:szCs w:val="28"/>
          <w:rtl/>
        </w:rPr>
        <w:t xml:space="preserve">מקום ריק נתקדם צעד אחד </w:t>
      </w:r>
      <w:r>
        <w:rPr>
          <w:rFonts w:ascii="Times New Roman" w:eastAsiaTheme="minorEastAsia" w:hAnsi="Times New Roman" w:cs="Times New Roman" w:hint="cs"/>
          <w:sz w:val="28"/>
          <w:szCs w:val="28"/>
          <w:rtl/>
        </w:rPr>
        <w:t>לימין</w:t>
      </w:r>
      <w:r w:rsidR="00AF6835">
        <w:rPr>
          <w:rFonts w:ascii="Times New Roman" w:eastAsiaTheme="minorEastAsia" w:hAnsi="Times New Roman" w:cs="Times New Roman" w:hint="cs"/>
          <w:sz w:val="28"/>
          <w:szCs w:val="28"/>
          <w:rtl/>
        </w:rPr>
        <w:t xml:space="preserve">, ואם יש קוביה </w:t>
      </w:r>
      <w:r>
        <w:rPr>
          <w:rFonts w:ascii="Times New Roman" w:eastAsiaTheme="minorEastAsia" w:hAnsi="Times New Roman" w:cs="Times New Roman" w:hint="cs"/>
          <w:sz w:val="28"/>
          <w:szCs w:val="28"/>
          <w:rtl/>
        </w:rPr>
        <w:t>נתקדם צעד אחד למטה</w:t>
      </w:r>
      <w:r w:rsidR="00AF6835">
        <w:rPr>
          <w:rFonts w:ascii="Times New Roman" w:eastAsiaTheme="minorEastAsia" w:hAnsi="Times New Roman" w:cs="Times New Roman" w:hint="cs"/>
          <w:sz w:val="28"/>
          <w:szCs w:val="28"/>
          <w:rtl/>
        </w:rPr>
        <w:t>. נוח לצייר קו שבור כזה על דף משבצות.</w:t>
      </w:r>
      <w:r>
        <w:rPr>
          <w:rFonts w:ascii="Times New Roman" w:eastAsiaTheme="minorEastAsia" w:hAnsi="Times New Roman" w:cs="Times New Roman" w:hint="cs"/>
          <w:sz w:val="28"/>
          <w:szCs w:val="28"/>
          <w:rtl/>
        </w:rPr>
        <w:t xml:space="preserve"> הדוגמה בציור היא עבור שורה שלישית מלמטה בציור הקודם. אורך הקו הוא </w:t>
      </w:r>
      <w:r>
        <w:rPr>
          <w:rFonts w:ascii="Times New Roman" w:eastAsiaTheme="minorEastAsia" w:hAnsi="Times New Roman" w:cs="Times New Roman" w:hint="cs"/>
          <w:sz w:val="28"/>
          <w:szCs w:val="28"/>
        </w:rPr>
        <w:t>N</w:t>
      </w:r>
      <w:r>
        <w:rPr>
          <w:rFonts w:ascii="Times New Roman" w:eastAsiaTheme="minorEastAsia" w:hAnsi="Times New Roman" w:cs="Times New Roman" w:hint="cs"/>
          <w:sz w:val="28"/>
          <w:szCs w:val="28"/>
          <w:rtl/>
        </w:rPr>
        <w:t xml:space="preserve">, לכן על מנת לצייר את הקו מספיקה טבלה של </w:t>
      </w:r>
      <w:r>
        <w:rPr>
          <w:rFonts w:ascii="Times New Roman" w:eastAsiaTheme="minorEastAsia" w:hAnsi="Times New Roman" w:cs="Times New Roman" w:hint="cs"/>
          <w:sz w:val="28"/>
          <w:szCs w:val="28"/>
        </w:rPr>
        <w:t>K</w:t>
      </w:r>
      <w:r>
        <w:rPr>
          <w:rFonts w:ascii="Times New Roman" w:eastAsiaTheme="minorEastAsia" w:hAnsi="Times New Roman" w:cs="Times New Roman" w:hint="cs"/>
          <w:sz w:val="28"/>
          <w:szCs w:val="28"/>
          <w:rtl/>
        </w:rPr>
        <w:t xml:space="preserve"> שורות ו-</w:t>
      </w:r>
      <w:r w:rsidRPr="00A85FD1">
        <w:rPr>
          <w:rFonts w:ascii="Times New Roman" w:eastAsiaTheme="minorEastAsia" w:hAnsi="Times New Roman" w:cs="Times New Roman"/>
          <w:position w:val="-6"/>
          <w:sz w:val="28"/>
          <w:szCs w:val="28"/>
        </w:rPr>
        <w:object w:dxaOrig="760" w:dyaOrig="300">
          <v:shape id="_x0000_i1026" type="#_x0000_t75" style="width:38.25pt;height:15pt" o:ole="">
            <v:imagedata r:id="rId9" o:title=""/>
          </v:shape>
          <o:OLEObject Type="Embed" ProgID="Equation.DSMT4" ShapeID="_x0000_i1026" DrawAspect="Content" ObjectID="_1519372086" r:id="rId10"/>
        </w:object>
      </w:r>
      <w:r>
        <w:rPr>
          <w:rFonts w:ascii="Times New Roman" w:eastAsiaTheme="minorEastAsia" w:hAnsi="Times New Roman" w:cs="Times New Roman" w:hint="cs"/>
          <w:sz w:val="28"/>
          <w:szCs w:val="28"/>
          <w:rtl/>
        </w:rPr>
        <w:t xml:space="preserve"> עמודות, כאשר </w:t>
      </w:r>
      <w:r>
        <w:rPr>
          <w:rFonts w:ascii="Times New Roman" w:eastAsiaTheme="minorEastAsia" w:hAnsi="Times New Roman" w:cs="Times New Roman" w:hint="cs"/>
          <w:sz w:val="28"/>
          <w:szCs w:val="28"/>
        </w:rPr>
        <w:t>K</w:t>
      </w:r>
      <w:r>
        <w:rPr>
          <w:rFonts w:ascii="Times New Roman" w:eastAsiaTheme="minorEastAsia" w:hAnsi="Times New Roman" w:cs="Times New Roman" w:hint="cs"/>
          <w:sz w:val="28"/>
          <w:szCs w:val="28"/>
          <w:rtl/>
        </w:rPr>
        <w:t xml:space="preserve"> זה כמות המשבצות בשורה. בכל מהלך מחליפים חלק מהמהלכים: בכל מקטע קודם עושים מהלכים ימינה ואחר-כך למטה. </w:t>
      </w:r>
    </w:p>
    <w:p w:rsidR="00A85FD1" w:rsidRDefault="003D7019" w:rsidP="003D7019">
      <w:pPr>
        <w:bidi/>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sz w:val="28"/>
          <w:szCs w:val="28"/>
          <w:rtl/>
        </w:rPr>
        <w:t xml:space="preserve">התהליך לא לגמרי מוגדר לפי שורה, אבל מה שבטוח שאם יש קוביה ריקה בסמוך מצד שמאל לקובייה, אז </w:t>
      </w:r>
      <w:proofErr w:type="spellStart"/>
      <w:r>
        <w:rPr>
          <w:rFonts w:ascii="Times New Roman" w:eastAsiaTheme="minorEastAsia" w:hAnsi="Times New Roman" w:cs="Times New Roman" w:hint="cs"/>
          <w:sz w:val="28"/>
          <w:szCs w:val="28"/>
          <w:rtl/>
        </w:rPr>
        <w:t>הקוביה</w:t>
      </w:r>
      <w:proofErr w:type="spellEnd"/>
      <w:r>
        <w:rPr>
          <w:rFonts w:ascii="Times New Roman" w:eastAsiaTheme="minorEastAsia" w:hAnsi="Times New Roman" w:cs="Times New Roman" w:hint="cs"/>
          <w:sz w:val="28"/>
          <w:szCs w:val="28"/>
          <w:rtl/>
        </w:rPr>
        <w:t xml:space="preserve"> זזה שמאלה. בדיאגראמות שציירנו, זה אומר שאם היה מהלך וימינה ולמטה, אז עכשיו קודם יעשו למטה ואז ימינה. לכן כל משבצת שצלע עליונה וימנית שלה הולכות לפי הקו, כעת תהיה מתחת לקו. אם נסווג משבצות לפי סכום הקואורדינאטות </w:t>
      </w:r>
      <w:r w:rsidR="00E6040F" w:rsidRPr="003D7019">
        <w:rPr>
          <w:rFonts w:ascii="Times New Roman" w:eastAsiaTheme="minorEastAsia" w:hAnsi="Times New Roman" w:cs="Times New Roman"/>
          <w:position w:val="-12"/>
          <w:sz w:val="28"/>
          <w:szCs w:val="28"/>
        </w:rPr>
        <w:object w:dxaOrig="639" w:dyaOrig="320">
          <v:shape id="_x0000_i1027" type="#_x0000_t75" style="width:32.25pt;height:15.75pt" o:ole="">
            <v:imagedata r:id="rId11" o:title=""/>
          </v:shape>
          <o:OLEObject Type="Embed" ProgID="Equation.DSMT4" ShapeID="_x0000_i1027" DrawAspect="Content" ObjectID="_1519372087" r:id="rId12"/>
        </w:object>
      </w:r>
      <w:r w:rsidR="00E6040F">
        <w:rPr>
          <w:rFonts w:ascii="Times New Roman" w:eastAsiaTheme="minorEastAsia" w:hAnsi="Times New Roman" w:cs="Times New Roman" w:hint="cs"/>
          <w:sz w:val="28"/>
          <w:szCs w:val="28"/>
          <w:rtl/>
        </w:rPr>
        <w:t xml:space="preserve"> של המרכז, רואים שבכל מהלך משבצת מהסוג הגבוה ביותר שעדיין מעל הקו לאחר מהלך תהיה מתחת לקו. </w:t>
      </w:r>
    </w:p>
    <w:p w:rsidR="00F77657" w:rsidRDefault="00E6040F" w:rsidP="00E6040F">
      <w:pPr>
        <w:bidi/>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sz w:val="28"/>
          <w:szCs w:val="28"/>
          <w:rtl/>
        </w:rPr>
        <w:t xml:space="preserve">יש סה"כ </w:t>
      </w:r>
      <w:r w:rsidRPr="00E6040F">
        <w:rPr>
          <w:rFonts w:ascii="Times New Roman" w:eastAsiaTheme="minorEastAsia" w:hAnsi="Times New Roman" w:cs="Times New Roman"/>
          <w:position w:val="-6"/>
          <w:sz w:val="28"/>
          <w:szCs w:val="28"/>
        </w:rPr>
        <w:object w:dxaOrig="639" w:dyaOrig="300">
          <v:shape id="_x0000_i1028" type="#_x0000_t75" style="width:32.25pt;height:15pt" o:ole="">
            <v:imagedata r:id="rId13" o:title=""/>
          </v:shape>
          <o:OLEObject Type="Embed" ProgID="Equation.DSMT4" ShapeID="_x0000_i1028" DrawAspect="Content" ObjectID="_1519372088" r:id="rId14"/>
        </w:object>
      </w:r>
      <w:r>
        <w:rPr>
          <w:rFonts w:ascii="Times New Roman" w:eastAsiaTheme="minorEastAsia" w:hAnsi="Times New Roman" w:cs="Times New Roman" w:hint="cs"/>
          <w:sz w:val="28"/>
          <w:szCs w:val="28"/>
          <w:rtl/>
        </w:rPr>
        <w:t xml:space="preserve"> סוגי משבצות; לכן כעבור </w:t>
      </w:r>
      <w:r w:rsidRPr="00E6040F">
        <w:rPr>
          <w:rFonts w:ascii="Times New Roman" w:eastAsiaTheme="minorEastAsia" w:hAnsi="Times New Roman" w:cs="Times New Roman"/>
          <w:position w:val="-6"/>
          <w:sz w:val="28"/>
          <w:szCs w:val="28"/>
        </w:rPr>
        <w:object w:dxaOrig="639" w:dyaOrig="300">
          <v:shape id="_x0000_i1029" type="#_x0000_t75" style="width:32.25pt;height:15pt" o:ole="">
            <v:imagedata r:id="rId13" o:title=""/>
          </v:shape>
          <o:OLEObject Type="Embed" ProgID="Equation.DSMT4" ShapeID="_x0000_i1029" DrawAspect="Content" ObjectID="_1519372089" r:id="rId15"/>
        </w:object>
      </w:r>
      <w:r>
        <w:rPr>
          <w:rFonts w:ascii="Times New Roman" w:eastAsiaTheme="minorEastAsia" w:hAnsi="Times New Roman" w:cs="Times New Roman" w:hint="cs"/>
          <w:sz w:val="28"/>
          <w:szCs w:val="28"/>
          <w:rtl/>
        </w:rPr>
        <w:t xml:space="preserve"> מהלכים הקו יקבל צורת "</w:t>
      </w:r>
      <w:r>
        <w:rPr>
          <w:rFonts w:ascii="Times New Roman" w:eastAsiaTheme="minorEastAsia" w:hAnsi="Times New Roman" w:cs="Times New Roman" w:hint="cs"/>
          <w:sz w:val="28"/>
          <w:szCs w:val="28"/>
        </w:rPr>
        <w:t>L</w:t>
      </w:r>
      <w:r>
        <w:rPr>
          <w:rFonts w:ascii="Times New Roman" w:eastAsiaTheme="minorEastAsia" w:hAnsi="Times New Roman" w:cs="Times New Roman" w:hint="cs"/>
          <w:sz w:val="28"/>
          <w:szCs w:val="28"/>
          <w:rtl/>
        </w:rPr>
        <w:t xml:space="preserve">" בהתלה כל המהלכים למטה, ואז מהלכים ימינה. לכן בשורה הרלוונטית כעבור </w:t>
      </w:r>
      <w:r w:rsidRPr="00E6040F">
        <w:rPr>
          <w:rFonts w:ascii="Times New Roman" w:eastAsiaTheme="minorEastAsia" w:hAnsi="Times New Roman" w:cs="Times New Roman"/>
          <w:position w:val="-6"/>
          <w:sz w:val="28"/>
          <w:szCs w:val="28"/>
        </w:rPr>
        <w:object w:dxaOrig="639" w:dyaOrig="300">
          <v:shape id="_x0000_i1030" type="#_x0000_t75" style="width:32.25pt;height:15pt" o:ole="">
            <v:imagedata r:id="rId16" o:title=""/>
          </v:shape>
          <o:OLEObject Type="Embed" ProgID="Equation.DSMT4" ShapeID="_x0000_i1030" DrawAspect="Content" ObjectID="_1519372090" r:id="rId17"/>
        </w:object>
      </w:r>
      <w:r>
        <w:rPr>
          <w:rFonts w:ascii="Times New Roman" w:eastAsiaTheme="minorEastAsia" w:hAnsi="Times New Roman" w:cs="Times New Roman" w:hint="cs"/>
          <w:sz w:val="28"/>
          <w:szCs w:val="28"/>
          <w:rtl/>
        </w:rPr>
        <w:t xml:space="preserve"> מהלכים כל הקוביות מרוכזות בצד שמאל.</w:t>
      </w:r>
    </w:p>
    <w:p w:rsidR="00E6040F" w:rsidRPr="00E6040F" w:rsidRDefault="00E6040F" w:rsidP="00E6040F">
      <w:pPr>
        <w:bidi/>
        <w:jc w:val="both"/>
        <w:rPr>
          <w:rFonts w:ascii="Times New Roman" w:eastAsiaTheme="minorEastAsia" w:hAnsi="Times New Roman" w:cs="Times New Roman"/>
          <w:sz w:val="28"/>
          <w:szCs w:val="28"/>
        </w:rPr>
      </w:pPr>
    </w:p>
    <w:sectPr w:rsidR="00E6040F" w:rsidRPr="00E6040F"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61C4"/>
    <w:multiLevelType w:val="hybridMultilevel"/>
    <w:tmpl w:val="E14A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3D7019"/>
    <w:rsid w:val="00400EAF"/>
    <w:rsid w:val="004808D6"/>
    <w:rsid w:val="00584F0D"/>
    <w:rsid w:val="005B1899"/>
    <w:rsid w:val="005F27EB"/>
    <w:rsid w:val="00635CFB"/>
    <w:rsid w:val="00725EBE"/>
    <w:rsid w:val="0075472F"/>
    <w:rsid w:val="007D57BF"/>
    <w:rsid w:val="007E1131"/>
    <w:rsid w:val="008D24AF"/>
    <w:rsid w:val="008F282B"/>
    <w:rsid w:val="0092273F"/>
    <w:rsid w:val="00943BF1"/>
    <w:rsid w:val="00964FDB"/>
    <w:rsid w:val="00A42703"/>
    <w:rsid w:val="00A60042"/>
    <w:rsid w:val="00A71241"/>
    <w:rsid w:val="00A85FD1"/>
    <w:rsid w:val="00AA6B1F"/>
    <w:rsid w:val="00AF6835"/>
    <w:rsid w:val="00B264D4"/>
    <w:rsid w:val="00B35429"/>
    <w:rsid w:val="00B577FC"/>
    <w:rsid w:val="00B714FA"/>
    <w:rsid w:val="00B76F12"/>
    <w:rsid w:val="00CD66B4"/>
    <w:rsid w:val="00E475C7"/>
    <w:rsid w:val="00E6040F"/>
    <w:rsid w:val="00EC2671"/>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943BF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1593</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3</cp:revision>
  <dcterms:created xsi:type="dcterms:W3CDTF">2016-03-13T08:42:00Z</dcterms:created>
  <dcterms:modified xsi:type="dcterms:W3CDTF">2016-03-13T08:56:00Z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